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1A" w:rsidRDefault="006541D5" w:rsidP="006541D5">
      <w:pPr>
        <w:pStyle w:val="Prrafodelista"/>
      </w:pPr>
      <w:proofErr w:type="spellStart"/>
      <w:r>
        <w:t>Módulo</w:t>
      </w:r>
      <w:proofErr w:type="spellEnd"/>
      <w:r>
        <w:t xml:space="preserve">: </w:t>
      </w:r>
      <w:proofErr w:type="spellStart"/>
      <w:r>
        <w:t>Finanzas</w:t>
      </w:r>
      <w:proofErr w:type="spellEnd"/>
    </w:p>
    <w:p w:rsidR="006541D5" w:rsidRDefault="006541D5" w:rsidP="006541D5">
      <w:pPr>
        <w:pStyle w:val="Prrafodelista"/>
      </w:pPr>
      <w:proofErr w:type="spellStart"/>
      <w:r>
        <w:t>Menú</w:t>
      </w:r>
      <w:proofErr w:type="spellEnd"/>
    </w:p>
    <w:p w:rsidR="006541D5" w:rsidRDefault="006541D5" w:rsidP="006541D5">
      <w:pPr>
        <w:pStyle w:val="Prrafodelista"/>
      </w:pPr>
      <w:proofErr w:type="spellStart"/>
      <w:r>
        <w:t>Aplicación</w:t>
      </w:r>
      <w:proofErr w:type="spellEnd"/>
      <w:r>
        <w:t>:</w:t>
      </w:r>
    </w:p>
    <w:p w:rsidR="006541D5" w:rsidRDefault="003240A5" w:rsidP="006541D5">
      <w:pPr>
        <w:jc w:val="center"/>
      </w:pPr>
      <w:r>
        <w:rPr>
          <w:noProof/>
          <w:lang w:val="es-MX" w:eastAsia="es-MX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26" type="#_x0000_t47" style="position:absolute;left:0;text-align:left;margin-left:257.7pt;margin-top:208.8pt;width:151.5pt;height:36.75pt;z-index:251658240" adj="-12297,34384,-855,5290,-13245,31768,-12297,34384">
            <v:textbox>
              <w:txbxContent>
                <w:p w:rsidR="00AA7404" w:rsidRPr="00AA7404" w:rsidRDefault="00AA7404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A7404">
                    <w:rPr>
                      <w:b/>
                      <w:sz w:val="18"/>
                      <w:szCs w:val="18"/>
                      <w:lang w:val="es-MX"/>
                    </w:rPr>
                    <w:t>1.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Pr="00AA7404">
                    <w:rPr>
                      <w:sz w:val="18"/>
                      <w:szCs w:val="18"/>
                      <w:lang w:val="es-MX"/>
                    </w:rPr>
                    <w:t>Seleccionar la opción Facturación Electrónica</w:t>
                  </w:r>
                  <w:r w:rsidR="00316A3A">
                    <w:rPr>
                      <w:sz w:val="18"/>
                      <w:szCs w:val="18"/>
                      <w:lang w:val="es-MX"/>
                    </w:rPr>
                    <w:t xml:space="preserve">. Ejemplo: </w:t>
                  </w:r>
                  <w:r w:rsidRPr="00AA7404">
                    <w:rPr>
                      <w:sz w:val="18"/>
                      <w:szCs w:val="18"/>
                      <w:lang w:val="es-MX"/>
                    </w:rPr>
                    <w:t xml:space="preserve">Caja </w:t>
                  </w:r>
                  <w:r w:rsidRPr="00AA7404">
                    <w:rPr>
                      <w:i/>
                      <w:sz w:val="18"/>
                      <w:szCs w:val="18"/>
                      <w:lang w:val="es-MX"/>
                    </w:rPr>
                    <w:t>Principal</w:t>
                  </w:r>
                  <w:r w:rsidRPr="00AA7404">
                    <w:rPr>
                      <w:sz w:val="18"/>
                      <w:szCs w:val="18"/>
                      <w:lang w:val="es-MX"/>
                    </w:rPr>
                    <w:t>.</w:t>
                  </w:r>
                </w:p>
              </w:txbxContent>
            </v:textbox>
            <o:callout v:ext="edit" minusy="t"/>
          </v:shape>
        </w:pict>
      </w:r>
      <w:r w:rsidR="006541D5">
        <w:rPr>
          <w:noProof/>
          <w:lang w:val="es-MX" w:eastAsia="es-MX"/>
        </w:rPr>
        <w:drawing>
          <wp:inline distT="0" distB="0" distL="0" distR="0">
            <wp:extent cx="5019476" cy="3578886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127" cy="358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145" w:rsidRDefault="003240A5" w:rsidP="006541D5">
      <w:pPr>
        <w:jc w:val="center"/>
      </w:pPr>
      <w:r>
        <w:rPr>
          <w:noProof/>
          <w:lang w:val="es-MX" w:eastAsia="es-MX"/>
        </w:rPr>
        <w:pict>
          <v:shape id="_x0000_s1031" type="#_x0000_t47" style="position:absolute;left:0;text-align:left;margin-left:200.7pt;margin-top:12.5pt;width:96pt;height:48pt;z-index:251663360" adj="-20419,8100,-1350,,-21915,6098,-20419,8100">
            <v:textbox>
              <w:txbxContent>
                <w:p w:rsidR="00AA7404" w:rsidRPr="00AA7404" w:rsidRDefault="00AA7404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A7404">
                    <w:rPr>
                      <w:sz w:val="18"/>
                      <w:szCs w:val="18"/>
                      <w:lang w:val="es-MX"/>
                    </w:rPr>
                    <w:t xml:space="preserve">Dar un </w:t>
                  </w:r>
                  <w:proofErr w:type="spellStart"/>
                  <w:r w:rsidRPr="00AA7404">
                    <w:rPr>
                      <w:sz w:val="18"/>
                      <w:szCs w:val="18"/>
                      <w:lang w:val="es-MX"/>
                    </w:rPr>
                    <w:t>click</w:t>
                  </w:r>
                  <w:proofErr w:type="spellEnd"/>
                  <w:r w:rsidRPr="00AA7404">
                    <w:rPr>
                      <w:sz w:val="18"/>
                      <w:szCs w:val="18"/>
                      <w:lang w:val="es-MX"/>
                    </w:rPr>
                    <w:t xml:space="preserve"> en añadir para pasar a la siguiente pantalla.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val="es-MX"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94.2pt;margin-top:21.5pt;width:15.75pt;height:0;z-index:251662336" o:connectortype="straight" strokecolor="red"/>
        </w:pict>
      </w:r>
      <w:r>
        <w:rPr>
          <w:noProof/>
          <w:lang w:val="es-MX" w:eastAsia="es-MX"/>
        </w:rPr>
        <w:pict>
          <v:shape id="_x0000_s1029" type="#_x0000_t32" style="position:absolute;left:0;text-align:left;margin-left:109.95pt;margin-top:21.5pt;width:0;height:15.75pt;flip:y;z-index:251661312" o:connectortype="straight" strokecolor="red"/>
        </w:pict>
      </w:r>
      <w:r>
        <w:rPr>
          <w:noProof/>
          <w:lang w:val="es-MX" w:eastAsia="es-MX"/>
        </w:rPr>
        <w:pict>
          <v:shape id="_x0000_s1028" type="#_x0000_t32" style="position:absolute;left:0;text-align:left;margin-left:94.2pt;margin-top:37.25pt;width:15.75pt;height:0;z-index:251660288" o:connectortype="straight" strokecolor="red"/>
        </w:pict>
      </w:r>
      <w:r>
        <w:rPr>
          <w:noProof/>
          <w:lang w:val="es-MX" w:eastAsia="es-MX"/>
        </w:rPr>
        <w:pict>
          <v:shape id="_x0000_s1027" type="#_x0000_t32" style="position:absolute;left:0;text-align:left;margin-left:94.2pt;margin-top:21.5pt;width:0;height:15.75pt;z-index:251659264" o:connectortype="straight" strokecolor="red"/>
        </w:pict>
      </w:r>
      <w:r w:rsidR="00D93145">
        <w:rPr>
          <w:noProof/>
          <w:lang w:val="es-MX" w:eastAsia="es-MX"/>
        </w:rPr>
        <w:drawing>
          <wp:inline distT="0" distB="0" distL="0" distR="0">
            <wp:extent cx="5164300" cy="3708444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4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937" cy="3711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9D6" w:rsidRDefault="003240A5" w:rsidP="006541D5">
      <w:pPr>
        <w:jc w:val="center"/>
      </w:pPr>
      <w:r>
        <w:rPr>
          <w:noProof/>
          <w:lang w:val="es-MX" w:eastAsia="es-MX"/>
        </w:rPr>
        <w:lastRenderedPageBreak/>
        <w:pict>
          <v:shape id="_x0000_s1043" type="#_x0000_t47" style="position:absolute;left:0;text-align:left;margin-left:158.7pt;margin-top:240.4pt;width:97.5pt;height:69pt;z-index:251675648" adj="-1828,-13852,-1329,2817,-2802,-29097,-1329,-27704">
            <v:textbox>
              <w:txbxContent>
                <w:p w:rsidR="00AC4A49" w:rsidRPr="00AC4A49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11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. </w:t>
                  </w:r>
                  <w:r w:rsidRPr="00AC4A49">
                    <w:rPr>
                      <w:sz w:val="18"/>
                      <w:szCs w:val="18"/>
                      <w:lang w:val="es-MX"/>
                    </w:rPr>
                    <w:t xml:space="preserve">Para efectos de control. Siempre capturar </w:t>
                  </w:r>
                  <w:r>
                    <w:rPr>
                      <w:sz w:val="18"/>
                      <w:szCs w:val="18"/>
                      <w:lang w:val="es-MX"/>
                    </w:rPr>
                    <w:t>antes de cualquier observación “</w:t>
                  </w:r>
                  <w:proofErr w:type="spellStart"/>
                  <w:r>
                    <w:rPr>
                      <w:sz w:val="18"/>
                      <w:szCs w:val="18"/>
                      <w:lang w:val="es-MX"/>
                    </w:rPr>
                    <w:t>Rec</w:t>
                  </w:r>
                  <w:proofErr w:type="spellEnd"/>
                  <w:r>
                    <w:rPr>
                      <w:sz w:val="18"/>
                      <w:szCs w:val="18"/>
                      <w:lang w:val="es-MX"/>
                    </w:rPr>
                    <w:t>.”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>
          <v:shape id="_x0000_s1044" type="#_x0000_t47" style="position:absolute;left:0;text-align:left;margin-left:292.2pt;margin-top:274.9pt;width:103.5pt;height:34.5pt;z-index:251676672" adj="-16122,-47426,-1252,5635,-24710,-92473,-23322,-89687">
            <v:textbox>
              <w:txbxContent>
                <w:p w:rsidR="00AC4A49" w:rsidRPr="00AC4A49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12.</w:t>
                  </w:r>
                  <w:r w:rsidRPr="00AC4A49">
                    <w:rPr>
                      <w:sz w:val="18"/>
                      <w:szCs w:val="18"/>
                      <w:lang w:val="es-MX"/>
                    </w:rPr>
                    <w:t xml:space="preserve"> Elegir la tasa de IVA según sea el caso.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>
          <v:shape id="_x0000_s1045" type="#_x0000_t47" style="position:absolute;left:0;text-align:left;margin-left:281.7pt;margin-top:211.15pt;width:102pt;height:57.75pt;z-index:251677696" adj="-8100,-5330,-1271,3366,-41591,-47670,-40182,-46005">
            <v:textbox>
              <w:txbxContent>
                <w:p w:rsidR="00AC4A49" w:rsidRPr="00AC4A49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13.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Pr="00AC4A49">
                    <w:rPr>
                      <w:sz w:val="18"/>
                      <w:szCs w:val="18"/>
                      <w:lang w:val="es-MX"/>
                    </w:rPr>
                    <w:t>Anotar  “V”</w:t>
                  </w:r>
                  <w:r w:rsidR="00051F52">
                    <w:rPr>
                      <w:sz w:val="18"/>
                      <w:szCs w:val="18"/>
                      <w:lang w:val="es-MX"/>
                    </w:rPr>
                    <w:t xml:space="preserve"> Posterior a ello, bajas el cursor al siguiente renglón.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>
          <v:shape id="_x0000_s1046" type="#_x0000_t47" style="position:absolute;left:0;text-align:left;margin-left:216.45pt;margin-top:-22.1pt;width:131.25pt;height:35.25pt;z-index:251678720" adj="-25920,29872,-987,5515,-27014,27146,-25920,29872">
            <v:textbox>
              <w:txbxContent>
                <w:p w:rsidR="00AC4A49" w:rsidRPr="00AC4A49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14</w:t>
                  </w:r>
                  <w:r w:rsidRPr="00AC4A49">
                    <w:rPr>
                      <w:sz w:val="18"/>
                      <w:szCs w:val="18"/>
                      <w:lang w:val="es-MX"/>
                    </w:rPr>
                    <w:t>. Dar OK para continuar con la siguiente pantalla.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val="es-MX" w:eastAsia="es-MX"/>
        </w:rPr>
        <w:pict>
          <v:shape id="_x0000_s1042" type="#_x0000_t47" style="position:absolute;left:0;text-align:left;margin-left:-68.55pt;margin-top:283.9pt;width:89.25pt;height:33pt;z-index:251674624" adj="44108,-53018,23052,5891,42498,-55931,44108,-53018">
            <v:textbox>
              <w:txbxContent>
                <w:p w:rsidR="00AC4A49" w:rsidRPr="00AC4A49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10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. </w:t>
                  </w:r>
                  <w:r w:rsidRPr="00AC4A49">
                    <w:rPr>
                      <w:sz w:val="18"/>
                      <w:szCs w:val="18"/>
                      <w:lang w:val="es-MX"/>
                    </w:rPr>
                    <w:t>Anotar Importe a facturar.</w:t>
                  </w:r>
                </w:p>
              </w:txbxContent>
            </v:textbox>
            <o:callout v:ext="edit" minusx="t"/>
          </v:shape>
        </w:pict>
      </w:r>
      <w:r>
        <w:rPr>
          <w:noProof/>
          <w:lang w:val="es-MX" w:eastAsia="es-MX"/>
        </w:rPr>
        <w:pict>
          <v:shape id="_x0000_s1041" type="#_x0000_t47" style="position:absolute;left:0;text-align:left;margin-left:-64.05pt;margin-top:216.4pt;width:83.25pt;height:60pt;z-index:251673600" adj="39114,-5400,23157,3240,37388,-7002,39114,-5400">
            <v:textbox>
              <w:txbxContent>
                <w:p w:rsidR="00AC4A49" w:rsidRPr="00AC4A49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9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. </w:t>
                  </w:r>
                  <w:r w:rsidRPr="00AC4A49">
                    <w:rPr>
                      <w:sz w:val="18"/>
                      <w:szCs w:val="18"/>
                      <w:lang w:val="es-MX"/>
                    </w:rPr>
                    <w:t>Anotar la unidad de medida. Buscar en la lamparita.</w:t>
                  </w:r>
                </w:p>
              </w:txbxContent>
            </v:textbox>
            <o:callout v:ext="edit" minusx="t"/>
          </v:shape>
        </w:pict>
      </w:r>
      <w:r>
        <w:rPr>
          <w:noProof/>
          <w:lang w:val="es-MX" w:eastAsia="es-MX"/>
        </w:rPr>
        <w:pict>
          <v:shape id="_x0000_s1040" type="#_x0000_t47" style="position:absolute;left:0;text-align:left;margin-left:444.45pt;margin-top:252.4pt;width:1in;height:57pt;z-index:251672576" adj="-21150,-39789,,3411,-23145,-41476,-21150,-39789">
            <v:textbox>
              <w:txbxContent>
                <w:p w:rsidR="00AC4A49" w:rsidRPr="00AC4A49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8</w:t>
                  </w:r>
                  <w:r w:rsidRPr="00AC4A49">
                    <w:rPr>
                      <w:sz w:val="18"/>
                      <w:szCs w:val="18"/>
                      <w:lang w:val="es-MX"/>
                    </w:rPr>
                    <w:t>. Anotar el concepto que debe de tener la factura.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>
          <v:shape id="_x0000_s1039" type="#_x0000_t47" style="position:absolute;left:0;text-align:left;margin-left:-64.05pt;margin-top:161.65pt;width:81pt;height:32.25pt;z-index:251671552" adj="40800,-18586,23200,6028,39027,-21567,40800,-18586">
            <v:textbox>
              <w:txbxContent>
                <w:p w:rsidR="003A49D6" w:rsidRPr="003A49D6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7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. </w:t>
                  </w:r>
                  <w:r w:rsidR="003A49D6" w:rsidRPr="003A49D6">
                    <w:rPr>
                      <w:sz w:val="18"/>
                      <w:szCs w:val="18"/>
                      <w:lang w:val="es-MX"/>
                    </w:rPr>
                    <w:t>An</w:t>
                  </w:r>
                  <w:r w:rsidR="003A49D6">
                    <w:rPr>
                      <w:sz w:val="18"/>
                      <w:szCs w:val="18"/>
                      <w:lang w:val="es-MX"/>
                    </w:rPr>
                    <w:t xml:space="preserve">otar el tipo de </w:t>
                  </w:r>
                  <w:r w:rsidR="003A49D6" w:rsidRPr="003A49D6">
                    <w:rPr>
                      <w:sz w:val="18"/>
                      <w:szCs w:val="18"/>
                      <w:lang w:val="es-MX"/>
                    </w:rPr>
                    <w:t xml:space="preserve">moneda. </w:t>
                  </w:r>
                  <w:r w:rsidR="003A49D6"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="003A49D6" w:rsidRPr="003A49D6">
                    <w:rPr>
                      <w:i/>
                      <w:sz w:val="18"/>
                      <w:szCs w:val="18"/>
                      <w:lang w:val="es-MX"/>
                    </w:rPr>
                    <w:t>MXP</w:t>
                  </w:r>
                </w:p>
              </w:txbxContent>
            </v:textbox>
            <o:callout v:ext="edit" minusx="t"/>
          </v:shape>
        </w:pict>
      </w:r>
      <w:r>
        <w:rPr>
          <w:noProof/>
          <w:lang w:val="es-MX" w:eastAsia="es-MX"/>
        </w:rPr>
        <w:pict>
          <v:shape id="_x0000_s1038" type="#_x0000_t47" style="position:absolute;left:0;text-align:left;margin-left:426.45pt;margin-top:114.4pt;width:88.5pt;height:120.75pt;z-index:251670528" adj="-5858,-134,-1464,1610,-7481,-930,-5858,-134">
            <v:textbox>
              <w:txbxContent>
                <w:p w:rsidR="003A49D6" w:rsidRPr="003A49D6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6.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="003A49D6" w:rsidRPr="003A49D6">
                    <w:rPr>
                      <w:sz w:val="18"/>
                      <w:szCs w:val="18"/>
                      <w:lang w:val="es-MX"/>
                    </w:rPr>
                    <w:t>Para la forma de pago: Cheque, tarjeta de crédito, tarjeta de debito</w:t>
                  </w:r>
                  <w:r w:rsidR="003A49D6">
                    <w:rPr>
                      <w:sz w:val="18"/>
                      <w:szCs w:val="18"/>
                      <w:lang w:val="es-MX"/>
                    </w:rPr>
                    <w:t>, transferencia electrónica, se debe de incluir los últimos 4 dígitos de la cuenta.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>
          <v:shape id="_x0000_s1037" type="#_x0000_t47" style="position:absolute;left:0;text-align:left;margin-left:438.45pt;margin-top:61.9pt;width:1in;height:43.5pt;z-index:251669504" adj="-9225,16014,,4469,-11220,1514,-9225,3724">
            <v:textbox>
              <w:txbxContent>
                <w:p w:rsidR="003A49D6" w:rsidRPr="003A49D6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5.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="003A49D6" w:rsidRPr="003A49D6">
                    <w:rPr>
                      <w:sz w:val="18"/>
                      <w:szCs w:val="18"/>
                      <w:lang w:val="es-MX"/>
                    </w:rPr>
                    <w:t>Según sea el caso, buscar en la lamparita</w:t>
                  </w:r>
                  <w:r w:rsidR="003A49D6">
                    <w:rPr>
                      <w:sz w:val="18"/>
                      <w:szCs w:val="18"/>
                      <w:lang w:val="es-MX"/>
                    </w:rPr>
                    <w:t>.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val="es-MX" w:eastAsia="es-MX"/>
        </w:rPr>
        <w:pict>
          <v:shape id="_x0000_s1036" type="#_x0000_t47" style="position:absolute;left:0;text-align:left;margin-left:351.45pt;margin-top:26.65pt;width:135pt;height:29.25pt;z-index:251668480" adj="-6480,40431,-960,6646,-7544,37145,-6480,40431">
            <v:textbox>
              <w:txbxContent>
                <w:p w:rsidR="003A49D6" w:rsidRPr="003A49D6" w:rsidRDefault="00AC4A49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4.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="003A49D6">
                    <w:rPr>
                      <w:sz w:val="18"/>
                      <w:szCs w:val="18"/>
                      <w:lang w:val="es-MX"/>
                    </w:rPr>
                    <w:t>Anotar la F para que genere la factura electrónica.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val="es-MX" w:eastAsia="es-MX"/>
        </w:rPr>
        <w:pict>
          <v:shape id="_x0000_s1034" type="#_x0000_t47" style="position:absolute;left:0;text-align:left;margin-left:-68.55pt;margin-top:123.4pt;width:81.75pt;height:30.75pt;z-index:251666432" adj="41417,-5268,23185,6322,39858,-41058,41615,-37932">
            <v:textbox>
              <w:txbxContent>
                <w:p w:rsidR="003A49D6" w:rsidRPr="003A49D6" w:rsidRDefault="003A49D6">
                  <w:pPr>
                    <w:rPr>
                      <w:sz w:val="18"/>
                      <w:szCs w:val="18"/>
                      <w:lang w:val="es-MX"/>
                    </w:rPr>
                  </w:pPr>
                  <w:r w:rsidRPr="00AC4A49">
                    <w:rPr>
                      <w:b/>
                      <w:sz w:val="18"/>
                      <w:szCs w:val="18"/>
                      <w:lang w:val="es-MX"/>
                    </w:rPr>
                    <w:t>3.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Pr="003A49D6">
                    <w:rPr>
                      <w:sz w:val="18"/>
                      <w:szCs w:val="18"/>
                      <w:lang w:val="es-MX"/>
                    </w:rPr>
                    <w:t>Anotar la fecha de operación.</w:t>
                  </w:r>
                </w:p>
              </w:txbxContent>
            </v:textbox>
            <o:callout v:ext="edit" minusx="t"/>
          </v:shape>
        </w:pict>
      </w:r>
      <w:r>
        <w:rPr>
          <w:noProof/>
          <w:lang w:val="es-MX" w:eastAsia="es-MX"/>
        </w:rPr>
        <w:pict>
          <v:shape id="_x0000_s1035" type="#_x0000_t32" style="position:absolute;left:0;text-align:left;margin-left:19.2pt;margin-top:113.65pt;width:162pt;height:20.25pt;flip:y;z-index:251667456" o:connectortype="straight"/>
        </w:pict>
      </w:r>
      <w:r>
        <w:rPr>
          <w:noProof/>
          <w:lang w:val="es-MX" w:eastAsia="es-MX"/>
        </w:rPr>
        <w:pict>
          <v:shape id="_x0000_s1033" type="#_x0000_t47" style="position:absolute;left:0;text-align:left;margin-left:-64.05pt;margin-top:65.65pt;width:83.25pt;height:48pt;z-index:251665408" adj="39308,14513,23157,,37583,12510,39308,14513">
            <v:textbox>
              <w:txbxContent>
                <w:p w:rsidR="003A49D6" w:rsidRPr="003A49D6" w:rsidRDefault="003A49D6">
                  <w:pPr>
                    <w:rPr>
                      <w:sz w:val="18"/>
                      <w:szCs w:val="18"/>
                      <w:lang w:val="es-MX"/>
                    </w:rPr>
                  </w:pPr>
                  <w:r w:rsidRPr="003A49D6">
                    <w:rPr>
                      <w:b/>
                      <w:sz w:val="18"/>
                      <w:szCs w:val="18"/>
                      <w:lang w:val="es-MX"/>
                    </w:rPr>
                    <w:t>2.</w:t>
                  </w:r>
                  <w:r>
                    <w:rPr>
                      <w:sz w:val="18"/>
                      <w:szCs w:val="18"/>
                      <w:lang w:val="es-MX"/>
                    </w:rPr>
                    <w:t xml:space="preserve"> </w:t>
                  </w:r>
                  <w:r w:rsidRPr="003A49D6">
                    <w:rPr>
                      <w:sz w:val="18"/>
                      <w:szCs w:val="18"/>
                      <w:lang w:val="es-MX"/>
                    </w:rPr>
                    <w:t>Anotar la compañía</w:t>
                  </w:r>
                  <w:r>
                    <w:rPr>
                      <w:sz w:val="18"/>
                      <w:szCs w:val="18"/>
                      <w:lang w:val="es-MX"/>
                    </w:rPr>
                    <w:t>, según corresponda.</w:t>
                  </w:r>
                </w:p>
              </w:txbxContent>
            </v:textbox>
            <o:callout v:ext="edit" minusx="t" minusy="t"/>
          </v:shape>
        </w:pict>
      </w:r>
      <w:r>
        <w:rPr>
          <w:noProof/>
          <w:lang w:val="es-MX" w:eastAsia="es-MX"/>
        </w:rPr>
        <w:pict>
          <v:shape id="_x0000_s1032" type="#_x0000_t47" style="position:absolute;left:0;text-align:left;margin-left:-64.05pt;margin-top:13.15pt;width:1in;height:48pt;z-index:251664384" adj="45900,27675,23400,,58530,13523,60525,15525">
            <v:textbox>
              <w:txbxContent>
                <w:p w:rsidR="003A49D6" w:rsidRPr="003A49D6" w:rsidRDefault="003A49D6">
                  <w:pPr>
                    <w:rPr>
                      <w:sz w:val="18"/>
                      <w:szCs w:val="18"/>
                      <w:lang w:val="es-MX"/>
                    </w:rPr>
                  </w:pPr>
                  <w:r w:rsidRPr="003A49D6">
                    <w:rPr>
                      <w:b/>
                      <w:sz w:val="18"/>
                      <w:szCs w:val="18"/>
                      <w:lang w:val="es-MX"/>
                    </w:rPr>
                    <w:t>1.</w:t>
                  </w:r>
                  <w:r w:rsidRPr="003A49D6">
                    <w:rPr>
                      <w:sz w:val="18"/>
                      <w:szCs w:val="18"/>
                      <w:lang w:val="es-MX"/>
                    </w:rPr>
                    <w:t xml:space="preserve"> Anotar el número de cliente.</w:t>
                  </w:r>
                </w:p>
              </w:txbxContent>
            </v:textbox>
            <o:callout v:ext="edit" minusx="t" minusy="t"/>
          </v:shape>
        </w:pict>
      </w:r>
      <w:r w:rsidR="003A49D6">
        <w:rPr>
          <w:noProof/>
          <w:lang w:val="es-MX" w:eastAsia="es-MX"/>
        </w:rPr>
        <w:drawing>
          <wp:inline distT="0" distB="0" distL="0" distR="0">
            <wp:extent cx="5535930" cy="4049077"/>
            <wp:effectExtent l="19050" t="0" r="7620" b="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8" b="3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0" cy="4049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293" w:rsidRDefault="003240A5">
      <w:r>
        <w:rPr>
          <w:noProof/>
          <w:lang w:val="es-MX" w:eastAsia="es-MX"/>
        </w:rPr>
        <w:pict>
          <v:shapetype id="_x0000_t44" coordsize="21600,21600" o:spt="44" adj="-8280,24300,-1800,4050" path="m@0@1l@2@3nfem@2,l@2,21600nfem,l21600,r,21600l,21600ns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 textborder="f"/>
          </v:shapetype>
          <v:shape id="_x0000_s1049" type="#_x0000_t44" style="position:absolute;margin-left:301.95pt;margin-top:18.3pt;width:81.75pt;height:16.5pt;z-index:251680768" adj="-33490,45164,-1585,11782,-35445,65847,-33688,71673">
            <v:textbox>
              <w:txbxContent>
                <w:p w:rsidR="00654CD7" w:rsidRPr="00654CD7" w:rsidRDefault="00654CD7">
                  <w:pPr>
                    <w:rPr>
                      <w:sz w:val="16"/>
                      <w:szCs w:val="16"/>
                      <w:lang w:val="es-MX"/>
                    </w:rPr>
                  </w:pPr>
                  <w:r w:rsidRPr="00654CD7">
                    <w:rPr>
                      <w:sz w:val="16"/>
                      <w:szCs w:val="16"/>
                      <w:lang w:val="es-MX"/>
                    </w:rPr>
                    <w:t>Es el número de RJ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.2pt;margin-top:300.3pt;width:443.25pt;height:39pt;z-index:251683840" stroked="f">
            <v:textbox>
              <w:txbxContent>
                <w:p w:rsidR="00654CD7" w:rsidRPr="00654CD7" w:rsidRDefault="00654CD7" w:rsidP="00654CD7">
                  <w:pPr>
                    <w:jc w:val="center"/>
                    <w:rPr>
                      <w:lang w:val="es-MX"/>
                    </w:rPr>
                  </w:pPr>
                  <w:r w:rsidRPr="00654CD7">
                    <w:rPr>
                      <w:lang w:val="es-MX"/>
                    </w:rPr>
                    <w:t xml:space="preserve">Buscar la facture electrónica en el siguiente portal web: </w:t>
                  </w:r>
                  <w:r w:rsidRPr="00654CD7">
                    <w:rPr>
                      <w:b/>
                      <w:lang w:val="es-MX"/>
                    </w:rPr>
                    <w:t>http://webnegocios.itson.edu.mx/controlfacturas/FacturasColegiaturas.asp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>
          <v:shape id="_x0000_s1051" type="#_x0000_t47" style="position:absolute;margin-left:-64.05pt;margin-top:71.65pt;width:87pt;height:48pt;z-index:251682816" adj="30724,-16245,23090,,29073,-18248,30724,-16245">
            <v:textbox>
              <w:txbxContent>
                <w:p w:rsidR="00654CD7" w:rsidRPr="00654CD7" w:rsidRDefault="00654CD7">
                  <w:pPr>
                    <w:rPr>
                      <w:sz w:val="18"/>
                      <w:szCs w:val="18"/>
                      <w:lang w:val="es-MX"/>
                    </w:rPr>
                  </w:pPr>
                  <w:r w:rsidRPr="00654CD7">
                    <w:rPr>
                      <w:b/>
                      <w:sz w:val="18"/>
                      <w:szCs w:val="18"/>
                      <w:lang w:val="es-MX"/>
                    </w:rPr>
                    <w:t>2.</w:t>
                  </w:r>
                  <w:r w:rsidRPr="00654CD7">
                    <w:rPr>
                      <w:sz w:val="18"/>
                      <w:szCs w:val="18"/>
                      <w:lang w:val="es-MX"/>
                    </w:rPr>
                    <w:t xml:space="preserve"> Dar OK, para que guarde registro y genere factura.</w:t>
                  </w:r>
                </w:p>
              </w:txbxContent>
            </v:textbox>
            <o:callout v:ext="edit" minusx="t"/>
          </v:shape>
        </w:pict>
      </w:r>
      <w:r>
        <w:rPr>
          <w:noProof/>
          <w:lang w:val="es-MX" w:eastAsia="es-MX"/>
        </w:rPr>
        <w:pict>
          <v:shape id="_x0000_s1050" type="#_x0000_t44" style="position:absolute;margin-left:395.7pt;margin-top:41.65pt;width:1in;height:39pt;z-index:251681792" adj="-11700,5815,,4985,-13245,5428,-11250,7892">
            <v:textbox>
              <w:txbxContent>
                <w:p w:rsidR="00654CD7" w:rsidRPr="00654CD7" w:rsidRDefault="00654CD7">
                  <w:pPr>
                    <w:rPr>
                      <w:sz w:val="16"/>
                      <w:szCs w:val="16"/>
                      <w:lang w:val="es-MX"/>
                    </w:rPr>
                  </w:pPr>
                  <w:r w:rsidRPr="00654CD7">
                    <w:rPr>
                      <w:sz w:val="16"/>
                      <w:szCs w:val="16"/>
                      <w:lang w:val="es-MX"/>
                    </w:rPr>
                    <w:t xml:space="preserve">Es el número de </w:t>
                  </w:r>
                  <w:proofErr w:type="spellStart"/>
                  <w:r w:rsidRPr="00654CD7">
                    <w:rPr>
                      <w:sz w:val="16"/>
                      <w:szCs w:val="16"/>
                      <w:lang w:val="es-MX"/>
                    </w:rPr>
                    <w:t>Batch</w:t>
                  </w:r>
                  <w:proofErr w:type="spellEnd"/>
                  <w:r w:rsidRPr="00654CD7">
                    <w:rPr>
                      <w:sz w:val="16"/>
                      <w:szCs w:val="16"/>
                      <w:lang w:val="es-MX"/>
                    </w:rPr>
                    <w:t xml:space="preserve"> que asignó el sistema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val="es-MX" w:eastAsia="es-MX"/>
        </w:rPr>
        <w:pict>
          <v:shape id="_x0000_s1047" type="#_x0000_t47" style="position:absolute;margin-left:146.7pt;margin-top:202.15pt;width:106.5pt;height:48pt;z-index:251679744" adj="-7606,-16200,-1217,,-8954,-18203,-7606,-16200">
            <v:textbox>
              <w:txbxContent>
                <w:p w:rsidR="00654CD7" w:rsidRPr="00654CD7" w:rsidRDefault="00654CD7">
                  <w:pPr>
                    <w:rPr>
                      <w:sz w:val="18"/>
                      <w:szCs w:val="18"/>
                      <w:lang w:val="es-MX"/>
                    </w:rPr>
                  </w:pPr>
                  <w:r w:rsidRPr="00654CD7">
                    <w:rPr>
                      <w:b/>
                      <w:sz w:val="18"/>
                      <w:szCs w:val="18"/>
                      <w:lang w:val="es-MX"/>
                    </w:rPr>
                    <w:t>1.</w:t>
                  </w:r>
                  <w:r w:rsidRPr="00654CD7">
                    <w:rPr>
                      <w:sz w:val="18"/>
                      <w:szCs w:val="18"/>
                      <w:lang w:val="es-MX"/>
                    </w:rPr>
                    <w:t xml:space="preserve"> Anotar el proyecto al cual al que se abonará el ingreso.</w:t>
                  </w:r>
                </w:p>
              </w:txbxContent>
            </v:textbox>
          </v:shape>
        </w:pict>
      </w:r>
      <w:r w:rsidR="00051F52">
        <w:rPr>
          <w:noProof/>
          <w:lang w:val="es-MX" w:eastAsia="es-MX"/>
        </w:rPr>
        <w:drawing>
          <wp:inline distT="0" distB="0" distL="0" distR="0">
            <wp:extent cx="5612130" cy="3752850"/>
            <wp:effectExtent l="19050" t="0" r="7620" b="0"/>
            <wp:docPr id="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0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CD7" w:rsidRDefault="00654CD7"/>
    <w:p w:rsidR="00760293" w:rsidRPr="00760293" w:rsidRDefault="00760293" w:rsidP="00760293"/>
    <w:p w:rsidR="00760293" w:rsidRPr="00760293" w:rsidRDefault="00760293" w:rsidP="00760293"/>
    <w:p w:rsidR="00760293" w:rsidRDefault="00760293" w:rsidP="00760293"/>
    <w:p w:rsidR="00D93145" w:rsidRPr="00760293" w:rsidRDefault="00D93145" w:rsidP="00760293">
      <w:pPr>
        <w:tabs>
          <w:tab w:val="left" w:pos="1575"/>
        </w:tabs>
        <w:rPr>
          <w:lang w:val="es-MX"/>
        </w:rPr>
      </w:pPr>
    </w:p>
    <w:sectPr w:rsidR="00D93145" w:rsidRPr="00760293" w:rsidSect="0076775A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EFD" w:rsidRDefault="008F2EFD" w:rsidP="006541D5">
      <w:pPr>
        <w:spacing w:after="0" w:line="240" w:lineRule="auto"/>
      </w:pPr>
      <w:r>
        <w:separator/>
      </w:r>
    </w:p>
  </w:endnote>
  <w:endnote w:type="continuationSeparator" w:id="0">
    <w:p w:rsidR="008F2EFD" w:rsidRDefault="008F2EFD" w:rsidP="0065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EFD" w:rsidRDefault="008F2EFD" w:rsidP="006541D5">
      <w:pPr>
        <w:spacing w:after="0" w:line="240" w:lineRule="auto"/>
      </w:pPr>
      <w:r>
        <w:separator/>
      </w:r>
    </w:p>
  </w:footnote>
  <w:footnote w:type="continuationSeparator" w:id="0">
    <w:p w:rsidR="008F2EFD" w:rsidRDefault="008F2EFD" w:rsidP="00654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1D5" w:rsidRPr="006541D5" w:rsidRDefault="006541D5" w:rsidP="006541D5">
    <w:pPr>
      <w:pStyle w:val="Encabezado"/>
      <w:jc w:val="center"/>
      <w:rPr>
        <w:sz w:val="32"/>
        <w:szCs w:val="32"/>
        <w:lang w:val="es-MX"/>
      </w:rPr>
    </w:pPr>
    <w:r w:rsidRPr="006541D5">
      <w:rPr>
        <w:sz w:val="32"/>
        <w:szCs w:val="32"/>
        <w:lang w:val="es-MX"/>
      </w:rPr>
      <w:t>Registro RJ para expedir un Comprobante Fiscal Digital por Internet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6FD8"/>
    <w:multiLevelType w:val="hybridMultilevel"/>
    <w:tmpl w:val="E03AD1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145"/>
    <w:rsid w:val="00051F52"/>
    <w:rsid w:val="0015162E"/>
    <w:rsid w:val="001C5BB3"/>
    <w:rsid w:val="001D6136"/>
    <w:rsid w:val="00316A3A"/>
    <w:rsid w:val="003240A5"/>
    <w:rsid w:val="003A49D6"/>
    <w:rsid w:val="003D6699"/>
    <w:rsid w:val="0060586C"/>
    <w:rsid w:val="006541D5"/>
    <w:rsid w:val="00654CD7"/>
    <w:rsid w:val="00760293"/>
    <w:rsid w:val="0076775A"/>
    <w:rsid w:val="008F2EFD"/>
    <w:rsid w:val="0090409E"/>
    <w:rsid w:val="00904356"/>
    <w:rsid w:val="00935281"/>
    <w:rsid w:val="00AA7404"/>
    <w:rsid w:val="00AC4A49"/>
    <w:rsid w:val="00B53C35"/>
    <w:rsid w:val="00D21BEB"/>
    <w:rsid w:val="00D93145"/>
    <w:rsid w:val="00E85DB3"/>
    <w:rsid w:val="00EA5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red"/>
    </o:shapedefaults>
    <o:shapelayout v:ext="edit">
      <o:idmap v:ext="edit" data="1"/>
      <o:rules v:ext="edit">
        <o:r id="V:Rule1" type="callout" idref="#_x0000_s1026"/>
        <o:r id="V:Rule2" type="callout" idref="#_x0000_s1031"/>
        <o:r id="V:Rule7" type="callout" idref="#_x0000_s1043"/>
        <o:r id="V:Rule8" type="callout" idref="#_x0000_s1044"/>
        <o:r id="V:Rule9" type="callout" idref="#_x0000_s1045"/>
        <o:r id="V:Rule10" type="callout" idref="#_x0000_s1046"/>
        <o:r id="V:Rule11" type="callout" idref="#_x0000_s1042"/>
        <o:r id="V:Rule12" type="callout" idref="#_x0000_s1041"/>
        <o:r id="V:Rule13" type="callout" idref="#_x0000_s1040"/>
        <o:r id="V:Rule14" type="callout" idref="#_x0000_s1039"/>
        <o:r id="V:Rule15" type="callout" idref="#_x0000_s1038"/>
        <o:r id="V:Rule16" type="callout" idref="#_x0000_s1037"/>
        <o:r id="V:Rule17" type="callout" idref="#_x0000_s1036"/>
        <o:r id="V:Rule18" type="callout" idref="#_x0000_s1034"/>
        <o:r id="V:Rule20" type="callout" idref="#_x0000_s1033"/>
        <o:r id="V:Rule21" type="callout" idref="#_x0000_s1032"/>
        <o:r id="V:Rule22" type="callout" idref="#_x0000_s1049"/>
        <o:r id="V:Rule23" type="callout" idref="#_x0000_s1051"/>
        <o:r id="V:Rule24" type="callout" idref="#_x0000_s1050"/>
        <o:r id="V:Rule25" type="callout" idref="#_x0000_s1047"/>
        <o:r id="V:Rule26" type="connector" idref="#_x0000_s1029"/>
        <o:r id="V:Rule27" type="connector" idref="#_x0000_s1035"/>
        <o:r id="V:Rule28" type="connector" idref="#_x0000_s1030"/>
        <o:r id="V:Rule29" type="connector" idref="#_x0000_s1028"/>
        <o:r id="V:Rule30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93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314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6541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541D5"/>
  </w:style>
  <w:style w:type="paragraph" w:styleId="Piedepgina">
    <w:name w:val="footer"/>
    <w:basedOn w:val="Normal"/>
    <w:link w:val="PiedepginaCar"/>
    <w:uiPriority w:val="99"/>
    <w:semiHidden/>
    <w:unhideWhenUsed/>
    <w:rsid w:val="006541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541D5"/>
  </w:style>
  <w:style w:type="paragraph" w:styleId="Prrafodelista">
    <w:name w:val="List Paragraph"/>
    <w:basedOn w:val="Normal"/>
    <w:uiPriority w:val="34"/>
    <w:qFormat/>
    <w:rsid w:val="006541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ITSON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rvalenzuelab</dc:creator>
  <cp:keywords/>
  <dc:description/>
  <cp:lastModifiedBy>magdalena.sosa</cp:lastModifiedBy>
  <cp:revision>4</cp:revision>
  <dcterms:created xsi:type="dcterms:W3CDTF">2012-11-07T23:29:00Z</dcterms:created>
  <dcterms:modified xsi:type="dcterms:W3CDTF">2013-06-04T18:06:00Z</dcterms:modified>
</cp:coreProperties>
</file>